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用户接入服务流程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填写相关信息进行注册，如果收不到注册邮件请核对注册邮箱地址以及在垃圾箱查看，可能是邮箱设置了陌生邮件进入垃圾箱。如果收不到注册短信，请重启手机，或者联系客服</w:t>
      </w:r>
      <w:bookmarkStart w:id="0" w:name="_GoBack"/>
      <w:bookmarkEnd w:id="0"/>
      <w:r>
        <w:rPr>
          <w:rFonts w:hint="eastAsia"/>
          <w:lang w:val="en-US" w:eastAsia="zh-CN"/>
        </w:rPr>
        <w:t>进行快捷注册。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邮件(按顺序进行操作)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配置要素准备发送→发送→额度→个人认证、企业认证（付费前提）→充值→功能介绍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1.配置要素准备发送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①配置发信域名进行解析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②创建对应类型的API_USER，API_USER类型需要对应邮件模板类型，API_USER只能绑定可使用的域名。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③创建对应类型的邮件模板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2.发送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①WEB API发送，代码实现的发送，在官网文档中的邮件API有相关介绍及示例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②SMTP发送，即可代码发送也可类似普通邮件发送，代码在邮件API2.0中的代码示例的各个示例中有SMTP代码示例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③测试发送（普通邮件发送），测试发送，调用相关邮件模板以及API_USER进行测试发送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相关代码发送请参照http://sendcloud.net/doc/email_v2/send_email/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3.额度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免费用户可以随着完善信息提高额度到最高200/天，不支持调整额度，付费用户可通过工单或QQ联系客户告知需求调整额度。如有较高发送额度，建议成为付费用户。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额度会随着发信质量的提高得到提升，简而言之额度和信誉度是正相关的。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2"/>
          <w:lang w:val="en-US" w:eastAsia="zh-CN"/>
        </w:rPr>
        <w:t>4.个人认证、企业认证（付费前提）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右上方账户设置-企业认证，进行相关信息认证。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提交相关认证信息，进行认证，需要有自己的网站以及网站ICP备案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如无网站，请联系客服做相关处理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企业认证才可以使用短信发送功能。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  <w:lang w:val="en-US" w:eastAsia="zh-CN"/>
        </w:rPr>
        <w:t>5.充值付费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可以通过线上充值，登录平台后即可进行线上充值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可以进行线下对公转账，相关转账信息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【线下汇款账号】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开户名称：武汉闪达科技有限公司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开户银行：中国银行武汉光谷支行营业部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账 号： 576865020999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"mailto:汇款完成之后，需要您将汇款成功的截图以及用户名和公司名发送到客服邮箱service@sendcloud.im"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汇款完成之后，需要您将汇款成功的截图以及用户名和公司名发送到客服邮箱service@sendcloud.im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  <w:lang w:val="en-US" w:eastAsia="zh-CN"/>
        </w:rPr>
        <w:t>6.功能介绍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①WebHook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您将邮件请求发送给 SendCloud 之后, SendCloud 会把「请求结果」同步返回给您, 而邮件的「发送结果」和「其他事件结果」是通过 WebHook 异步返回给您的.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相关介绍及设置链接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"http://sendcloud.sohu.com/doc/guide/advance/#webhook"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http://sendcloud.net/doc/guide/advance/#webhook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②地址列表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地址列表是一个方便用户发送邮件的功能. 用户编辑/导入地址列表后, 在请求接口时, 不需要再传输邮件地址, 只需在参数中指定地址列表的「别称地址」即可.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"http://sendcloud.sohu.com/doc/guide/advance/#_1"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http://sendcloud.net/doc/guide/advance/#_1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③标签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标签能够帮助您对邮件进行分类, 适用于 A/B 测试等场景.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"http://sendcloud.sohu.com/doc/guide/advance/#label"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http://sendcloud.net/doc/guide/advance/#label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④订阅关系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订阅关系的作用是帮助您创建, 维护和用户的订阅关系, 帮助您快速搭建自己的邮件订阅系统.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"http://sendcloud.sohu.com/doc/guide/advance/#_3"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http://sendcloud.net/doc/guide/advance/#_3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⑤取消订阅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在开启「订阅追踪」后, 系统会在邮件中默认自动加上 取消订阅 的退订链接, 供收件人退订此类邮件.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"http://sendcloud.sohu.com/doc/guide/advance/#_4"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http://sendcloud.net/doc/guide/advance/#_4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⑥收信路由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如果你能收到你的用户的回信, 那真是一件让人激动的事情, 所以, SendCloud 为你准备了这个贴心的功能.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"http://sendcloud.sohu.com/doc/guide/advance/#_2"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http://sendcloud.net/doc/guide/advance/#_2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⑦新浪通（提高新浪发送效果）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新浪通是SendCloud为用户提供的关于新浪诚信联盟备案、发送、维护等代运营相关的增值服务。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⑧网易通（提高网易发送效果）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网易通是SendCloud为用户提供的关于网易诚信联盟备案、发送、维护等代运营相关的增值服务。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⑨海外通（提高海外发送效果）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海外通是为对海外邮件投递速率要求较高的用户提供的增值服务，使用海外通业务，可大幅度缩短海外邮件发送耗时。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⑩独立IP（提高发送速度和邮箱服务商接收额度）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A.独享发信IP，不受其他用户出信的干扰，可以保证发信域名和IP的信誉度。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B.可以享有更大的初始发信额度。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C.支持IP和域名的独立备案，获得更好的发信效果。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登录平台后在S+中进行详细了解及申请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⑪队列状态（查看邮件发送实际状态）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如无显示代表正常发送中，如显示为绿色，即代表缓慢发送，如显示红色则代表暂时暂停发送.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点击发送相关-队列状态进行查询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短信(按顺序进行操作)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企业认证→付费充值→创建SMS_USER→创建模板→发送→功能介绍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1.企业认证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右上方账户设置-企业认证，进行相关信息认证。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提交相关认证信息，进行认证，需要有自己的网站以及网站ICP备案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如无网站，请联系客服做相关处理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2.付费充值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通过企业认证后，通过线上充值或线下充值成为付费用户。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【线下汇款账号】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开户名称：武汉闪达科技有限公司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开户银行：中国银行武汉光谷支行营业部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账 号： 576865020999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"mailto:汇款完成之后，需要您将汇款成功的截图以及用户名和公司名发送到客服邮箱service@sendcloud.im"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汇款完成之后，需要您将汇款成功的截图以及用户名和公司名发送到客服邮箱service@sendcloud.im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3.创建SMS_USER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发送设置—创建SMS_USER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4.创建模板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>发送相关-模板管理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创建短信模板，创建模板需要审核工作日的工作时间一般是一小时审核一次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5.发送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①测试发送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发送相关-测试发送，可以快速测试亦可模板测试（数量限制以及免费测试）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②代码发送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相关发送http://sendcloud.net/doc/sms/api/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③定时任务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登录平台，点击发送相关-定时任务，填写相关模板及地址列表，调用发送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6.功能介绍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①拦截列表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 w:val="0"/>
          <w:bCs w:val="0"/>
          <w:lang w:val="en-US" w:eastAsia="zh-CN"/>
        </w:rPr>
        <w:t>为减少用户对空号, 停机等手机号码的无效发送, SendCloud 会根据运营商反馈的发送结果来做相应的拦截处理.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所有发送失败的手机号码都会进入拦截列表, 拦截列表记录的字段如下: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 w:val="0"/>
          <w:bCs w:val="0"/>
          <w:lang w:val="en-US" w:eastAsia="zh-CN"/>
        </w:rPr>
        <w:t>全局拦截: 此条拦截记录会对 SendCloud 所有用户生效.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局部拦截: 此条拦截记录只会对来源用户生效.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用户可以在拦截列表中删除来源是自己的记录, 对于来源不是自己的拦截手机号, 可以在确认手机号通讯正常之后, 联系客服处理.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>②短信回复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让您可以收到您用户回复的短信内容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 ③退订列表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让您可以知道哪些用户收到您的退订。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32"/>
          <w:lang w:val="en-US" w:eastAsia="zh-CN"/>
        </w:rPr>
        <w:t>④SMSHook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您</w:t>
      </w:r>
      <w:r>
        <w:rPr>
          <w:rFonts w:hint="eastAsia"/>
          <w:sz w:val="21"/>
          <w:szCs w:val="21"/>
          <w:lang w:val="en-US" w:eastAsia="zh-CN"/>
        </w:rPr>
        <w:t>将短信</w:t>
      </w:r>
      <w:r>
        <w:rPr>
          <w:rFonts w:hint="eastAsia"/>
          <w:lang w:val="en-US" w:eastAsia="zh-CN"/>
        </w:rPr>
        <w:t>请求发送给 SendCloud 之后, SendCloud 会把「请求结果」同步返回给您, 而邮件的「发送结果」和「其他事件结果」是通过 WebHook 异步返回给您的.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四、发票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6"/>
        <w:tblW w:w="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线上充值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线下充值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注：线下充值开专票需签订合同以及提供纳税人资质证明。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287E"/>
    <w:multiLevelType w:val="singleLevel"/>
    <w:tmpl w:val="591528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B1C55"/>
    <w:rsid w:val="26565DCE"/>
    <w:rsid w:val="3B9E0BF4"/>
    <w:rsid w:val="4E1920CF"/>
    <w:rsid w:val="4EFA359E"/>
    <w:rsid w:val="4F4927C1"/>
    <w:rsid w:val="50465F0A"/>
    <w:rsid w:val="5C321D22"/>
    <w:rsid w:val="626F6F5B"/>
    <w:rsid w:val="75382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肖银</cp:lastModifiedBy>
  <dcterms:modified xsi:type="dcterms:W3CDTF">2018-01-17T02:31:05Z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